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32014E"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w:t>
      </w:r>
      <w:r w:rsidRPr="0032014E">
        <w:rPr>
          <w:sz w:val="18"/>
          <w:szCs w:val="18"/>
        </w:rPr>
        <w:t>naudojamai šaldymo ar užšaldymo įrangai.</w:t>
      </w:r>
    </w:p>
    <w:p w14:paraId="52C21F91" w14:textId="355E529F" w:rsidR="0032014E" w:rsidRPr="0032014E" w:rsidRDefault="00C908FF" w:rsidP="0032014E">
      <w:pPr>
        <w:rPr>
          <w:sz w:val="18"/>
          <w:szCs w:val="18"/>
        </w:rPr>
      </w:pPr>
      <w:r w:rsidRPr="0032014E">
        <w:rPr>
          <w:sz w:val="18"/>
          <w:szCs w:val="18"/>
        </w:rPr>
        <w:t>1.6 Kvalifikavimui atliekantis tiekėjas turi užtikrinti darbų vykdymą taip, kad jie netrukdytų Kraujo centro įprastinei veiklai.</w:t>
      </w:r>
      <w:r w:rsidR="0032014E" w:rsidRPr="0032014E">
        <w:rPr>
          <w:sz w:val="18"/>
          <w:szCs w:val="18"/>
        </w:rPr>
        <w:t xml:space="preserve"> Kvalifikavimo veikla iš anksto privalo būti suderinta su įrangos vartotojais.</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Annex 15: Qualification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1C15255B"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77777777" w:rsidR="00C908FF" w:rsidRPr="006A36C9" w:rsidRDefault="00C908FF" w:rsidP="00C908FF">
      <w:pPr>
        <w:rPr>
          <w:sz w:val="18"/>
          <w:szCs w:val="18"/>
        </w:rPr>
      </w:pPr>
      <w:r w:rsidRPr="006A36C9">
        <w:rPr>
          <w:sz w:val="18"/>
          <w:szCs w:val="18"/>
        </w:rPr>
        <w:t>6. Matavimo įranga ir produkto ekvivalentas</w:t>
      </w:r>
    </w:p>
    <w:p w14:paraId="0705C390" w14:textId="13FA898D" w:rsidR="0032014E" w:rsidRPr="0032014E" w:rsidRDefault="00C908FF" w:rsidP="0032014E">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E35E219" w14:textId="73A5243C" w:rsidR="0032014E" w:rsidRPr="0032014E" w:rsidRDefault="0032014E" w:rsidP="0032014E">
      <w:pPr>
        <w:rPr>
          <w:color w:val="FF0000"/>
          <w:sz w:val="18"/>
          <w:szCs w:val="18"/>
        </w:rPr>
      </w:pPr>
      <w:r w:rsidRPr="0032014E">
        <w:rPr>
          <w:sz w:val="18"/>
          <w:szCs w:val="18"/>
        </w:rPr>
        <w:t xml:space="preserve"> kraujo plazmos ekvivalentas (imitacinis produktas). Temperatūros davikliai dedami į kiekvieno imitacinio produkto maišą. Ekvivalentą tiekia ir paruošia paslaugos teikėjas. Teikėjas atsako už tinkamą ekvivalento paruošimą, priimtinas t</w:t>
      </w:r>
      <w:r w:rsidR="00C91746">
        <w:rPr>
          <w:sz w:val="18"/>
          <w:szCs w:val="18"/>
        </w:rPr>
        <w:t>ankis turi</w:t>
      </w:r>
      <w:r w:rsidRPr="0032014E">
        <w:rPr>
          <w:sz w:val="18"/>
          <w:szCs w:val="18"/>
        </w:rPr>
        <w:t xml:space="preserve"> būti patvirtintas nepriklausomos laboratorijos sertifikatu</w:t>
      </w:r>
      <w:r w:rsidRPr="0032014E">
        <w:rPr>
          <w:color w:val="FF0000"/>
          <w:sz w:val="18"/>
          <w:szCs w:val="18"/>
        </w:rPr>
        <w:t>.</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lastRenderedPageBreak/>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6A36C9"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7490A077" w14:textId="4F656A8A" w:rsidR="00454348" w:rsidRPr="006A36C9" w:rsidRDefault="00C908FF" w:rsidP="009E7D1F">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 xml:space="preserve">aslaugos </w:t>
      </w:r>
    </w:p>
    <w:tbl>
      <w:tblPr>
        <w:tblStyle w:val="TableGrid"/>
        <w:tblW w:w="14170" w:type="dxa"/>
        <w:jc w:val="center"/>
        <w:tblLook w:val="04A0" w:firstRow="1" w:lastRow="0" w:firstColumn="1" w:lastColumn="0" w:noHBand="0" w:noVBand="1"/>
      </w:tblPr>
      <w:tblGrid>
        <w:gridCol w:w="711"/>
        <w:gridCol w:w="10057"/>
        <w:gridCol w:w="1369"/>
        <w:gridCol w:w="2033"/>
      </w:tblGrid>
      <w:tr w:rsidR="00CF4B52" w:rsidRPr="006A36C9" w14:paraId="2714EAD1" w14:textId="77777777" w:rsidTr="006A36C9">
        <w:trPr>
          <w:trHeight w:val="786"/>
          <w:jc w:val="center"/>
        </w:trPr>
        <w:tc>
          <w:tcPr>
            <w:tcW w:w="711" w:type="dxa"/>
            <w:vAlign w:val="center"/>
          </w:tcPr>
          <w:p w14:paraId="69A73AC6" w14:textId="3A3B2540" w:rsidR="00CF4B52" w:rsidRPr="006A36C9" w:rsidRDefault="00CF4B52" w:rsidP="00CF4B52">
            <w:pPr>
              <w:pStyle w:val="ListParagraph"/>
              <w:ind w:left="0"/>
              <w:jc w:val="center"/>
              <w:rPr>
                <w:b/>
                <w:bCs/>
                <w:sz w:val="18"/>
                <w:szCs w:val="18"/>
              </w:rPr>
            </w:pPr>
            <w:r w:rsidRPr="006A36C9">
              <w:rPr>
                <w:b/>
                <w:bCs/>
                <w:sz w:val="18"/>
                <w:szCs w:val="18"/>
              </w:rPr>
              <w:t>Eilės Nr.</w:t>
            </w:r>
          </w:p>
        </w:tc>
        <w:tc>
          <w:tcPr>
            <w:tcW w:w="10057" w:type="dxa"/>
            <w:vAlign w:val="center"/>
          </w:tcPr>
          <w:p w14:paraId="4F86A9D3" w14:textId="2977A3DF" w:rsidR="00CF4B52" w:rsidRPr="006A36C9" w:rsidRDefault="00CF4B52" w:rsidP="00CF4B52">
            <w:pPr>
              <w:pStyle w:val="ListParagraph"/>
              <w:ind w:left="0"/>
              <w:jc w:val="center"/>
              <w:rPr>
                <w:b/>
                <w:bCs/>
                <w:sz w:val="18"/>
                <w:szCs w:val="18"/>
              </w:rPr>
            </w:pPr>
            <w:r w:rsidRPr="006A36C9">
              <w:rPr>
                <w:b/>
                <w:bCs/>
                <w:sz w:val="18"/>
                <w:szCs w:val="18"/>
              </w:rPr>
              <w:t>Pavadinimas</w:t>
            </w:r>
          </w:p>
        </w:tc>
        <w:tc>
          <w:tcPr>
            <w:tcW w:w="1369" w:type="dxa"/>
            <w:vAlign w:val="center"/>
          </w:tcPr>
          <w:p w14:paraId="7C2DF311" w14:textId="49A4EF6D" w:rsidR="00CF4B52" w:rsidRPr="006A36C9" w:rsidRDefault="00CF4B52" w:rsidP="00CF4B52">
            <w:pPr>
              <w:jc w:val="center"/>
              <w:rPr>
                <w:b/>
                <w:bCs/>
                <w:sz w:val="18"/>
                <w:szCs w:val="18"/>
              </w:rPr>
            </w:pPr>
            <w:r w:rsidRPr="006A36C9">
              <w:rPr>
                <w:b/>
                <w:bCs/>
                <w:sz w:val="18"/>
                <w:szCs w:val="18"/>
              </w:rPr>
              <w:t>Mato vnt.</w:t>
            </w:r>
          </w:p>
        </w:tc>
        <w:tc>
          <w:tcPr>
            <w:tcW w:w="2033" w:type="dxa"/>
            <w:vAlign w:val="center"/>
          </w:tcPr>
          <w:p w14:paraId="1551CB93" w14:textId="578214F1" w:rsidR="00CF4B52" w:rsidRPr="006A36C9" w:rsidRDefault="00CF4B52" w:rsidP="00CF4B52">
            <w:pPr>
              <w:pStyle w:val="ListParagraph"/>
              <w:ind w:left="0"/>
              <w:jc w:val="center"/>
              <w:rPr>
                <w:b/>
                <w:bCs/>
                <w:sz w:val="18"/>
                <w:szCs w:val="18"/>
              </w:rPr>
            </w:pPr>
            <w:r w:rsidRPr="006A36C9">
              <w:rPr>
                <w:b/>
                <w:bCs/>
                <w:sz w:val="18"/>
                <w:szCs w:val="18"/>
              </w:rPr>
              <w:t>Kiekis</w:t>
            </w:r>
          </w:p>
        </w:tc>
      </w:tr>
      <w:tr w:rsidR="00CF4B52" w:rsidRPr="006A36C9" w14:paraId="05CF1EFF" w14:textId="77777777" w:rsidTr="006A36C9">
        <w:trPr>
          <w:trHeight w:val="70"/>
          <w:jc w:val="center"/>
        </w:trPr>
        <w:tc>
          <w:tcPr>
            <w:tcW w:w="711" w:type="dxa"/>
            <w:vAlign w:val="center"/>
          </w:tcPr>
          <w:p w14:paraId="6584E21F" w14:textId="51287BB2" w:rsidR="00CF4B52" w:rsidRPr="006A36C9" w:rsidRDefault="00C31C13" w:rsidP="00C31C13">
            <w:pPr>
              <w:pStyle w:val="ListParagraph"/>
              <w:ind w:left="0"/>
              <w:jc w:val="center"/>
              <w:rPr>
                <w:sz w:val="18"/>
                <w:szCs w:val="18"/>
              </w:rPr>
            </w:pPr>
            <w:r>
              <w:rPr>
                <w:sz w:val="18"/>
                <w:szCs w:val="18"/>
              </w:rPr>
              <w:t>1</w:t>
            </w:r>
          </w:p>
        </w:tc>
        <w:tc>
          <w:tcPr>
            <w:tcW w:w="10057" w:type="dxa"/>
            <w:vAlign w:val="center"/>
          </w:tcPr>
          <w:p w14:paraId="35E3AA09" w14:textId="3F4FC0DC" w:rsidR="00CF4B52" w:rsidRPr="006A36C9" w:rsidRDefault="0032014E" w:rsidP="00E107FE">
            <w:pPr>
              <w:rPr>
                <w:sz w:val="18"/>
                <w:szCs w:val="18"/>
              </w:rPr>
            </w:pPr>
            <w:r>
              <w:rPr>
                <w:sz w:val="18"/>
                <w:szCs w:val="18"/>
              </w:rPr>
              <w:t xml:space="preserve"> </w:t>
            </w:r>
            <w:r w:rsidRPr="0032014E">
              <w:rPr>
                <w:sz w:val="18"/>
                <w:szCs w:val="18"/>
              </w:rPr>
              <w:t>Kraujo komponentų atitirpinimo vandens vonel</w:t>
            </w:r>
            <w:r>
              <w:rPr>
                <w:sz w:val="18"/>
                <w:szCs w:val="18"/>
              </w:rPr>
              <w:t>ės</w:t>
            </w:r>
            <w:r w:rsidR="00E107FE" w:rsidRPr="006A36C9">
              <w:rPr>
                <w:sz w:val="18"/>
                <w:szCs w:val="18"/>
              </w:rPr>
              <w:t> </w:t>
            </w:r>
            <w:r w:rsidR="00984AE5">
              <w:rPr>
                <w:sz w:val="18"/>
                <w:szCs w:val="18"/>
              </w:rPr>
              <w:t>našumo kvalifikavimas</w:t>
            </w:r>
            <w:r w:rsidR="00E107FE" w:rsidRPr="006A36C9">
              <w:rPr>
                <w:sz w:val="18"/>
                <w:szCs w:val="18"/>
              </w:rPr>
              <w:t xml:space="preserve"> (PQ) </w:t>
            </w:r>
          </w:p>
        </w:tc>
        <w:tc>
          <w:tcPr>
            <w:tcW w:w="1369" w:type="dxa"/>
            <w:vAlign w:val="center"/>
          </w:tcPr>
          <w:p w14:paraId="79FEEEE3" w14:textId="2E47740D" w:rsidR="00CF4B52" w:rsidRPr="006A36C9" w:rsidRDefault="00CF4B52" w:rsidP="00CF4B52">
            <w:pPr>
              <w:jc w:val="center"/>
              <w:rPr>
                <w:sz w:val="18"/>
                <w:szCs w:val="18"/>
              </w:rPr>
            </w:pPr>
            <w:r w:rsidRPr="006A36C9">
              <w:rPr>
                <w:sz w:val="18"/>
                <w:szCs w:val="18"/>
              </w:rPr>
              <w:t>vnt.</w:t>
            </w:r>
          </w:p>
        </w:tc>
        <w:tc>
          <w:tcPr>
            <w:tcW w:w="2033" w:type="dxa"/>
            <w:vAlign w:val="center"/>
          </w:tcPr>
          <w:p w14:paraId="441F6F94" w14:textId="2E0568A3" w:rsidR="00CF4B52" w:rsidRPr="006A36C9" w:rsidRDefault="00CF4B52" w:rsidP="00CF4B52">
            <w:pPr>
              <w:jc w:val="center"/>
              <w:rPr>
                <w:sz w:val="18"/>
                <w:szCs w:val="18"/>
              </w:rPr>
            </w:pPr>
            <w:r w:rsidRPr="006A36C9">
              <w:rPr>
                <w:sz w:val="18"/>
                <w:szCs w:val="18"/>
              </w:rPr>
              <w:t>1</w:t>
            </w:r>
          </w:p>
        </w:tc>
      </w:tr>
    </w:tbl>
    <w:p w14:paraId="065EE96B" w14:textId="77777777" w:rsidR="006A36C9" w:rsidRPr="006A36C9" w:rsidRDefault="006A36C9" w:rsidP="00B82DC5">
      <w:pPr>
        <w:rPr>
          <w:sz w:val="18"/>
          <w:szCs w:val="18"/>
        </w:rPr>
      </w:pPr>
    </w:p>
    <w:p w14:paraId="0AA2D27A" w14:textId="618C389C" w:rsidR="00C908FF" w:rsidRPr="006A36C9" w:rsidRDefault="00C908FF" w:rsidP="00C57AA8">
      <w:pPr>
        <w:pStyle w:val="ListParagraph"/>
        <w:rPr>
          <w:sz w:val="18"/>
          <w:szCs w:val="18"/>
        </w:rPr>
      </w:pPr>
      <w:r w:rsidRPr="006A36C9">
        <w:rPr>
          <w:sz w:val="18"/>
          <w:szCs w:val="18"/>
        </w:rPr>
        <w:t xml:space="preserve">Lentelė </w:t>
      </w:r>
      <w:r w:rsidR="00B30B9B" w:rsidRPr="006A36C9">
        <w:rPr>
          <w:sz w:val="18"/>
          <w:szCs w:val="18"/>
        </w:rPr>
        <w:t>N</w:t>
      </w:r>
      <w:r w:rsidRPr="006A36C9">
        <w:rPr>
          <w:sz w:val="18"/>
          <w:szCs w:val="18"/>
        </w:rPr>
        <w:t xml:space="preserve">r. 2 Paslaugos specifikacija </w:t>
      </w:r>
    </w:p>
    <w:tbl>
      <w:tblPr>
        <w:tblStyle w:val="TableGrid"/>
        <w:tblW w:w="14850" w:type="dxa"/>
        <w:jc w:val="center"/>
        <w:tblLayout w:type="fixed"/>
        <w:tblLook w:val="04A0" w:firstRow="1" w:lastRow="0" w:firstColumn="1" w:lastColumn="0" w:noHBand="0" w:noVBand="1"/>
      </w:tblPr>
      <w:tblGrid>
        <w:gridCol w:w="1615"/>
        <w:gridCol w:w="2074"/>
        <w:gridCol w:w="11161"/>
      </w:tblGrid>
      <w:tr w:rsidR="00B30B9B" w:rsidRPr="006A36C9" w14:paraId="13D7C890" w14:textId="77777777" w:rsidTr="00984AE5">
        <w:trPr>
          <w:trHeight w:val="34"/>
          <w:jc w:val="center"/>
        </w:trPr>
        <w:tc>
          <w:tcPr>
            <w:tcW w:w="1615" w:type="dxa"/>
            <w:shd w:val="clear" w:color="auto" w:fill="D9D9D9" w:themeFill="background1" w:themeFillShade="D9"/>
            <w:vAlign w:val="center"/>
          </w:tcPr>
          <w:p w14:paraId="7808B0B6" w14:textId="01BF5828" w:rsidR="00B30B9B" w:rsidRPr="006A36C9" w:rsidRDefault="00B30B9B" w:rsidP="00B30B9B">
            <w:pPr>
              <w:pStyle w:val="ListParagraph"/>
              <w:ind w:left="0"/>
              <w:jc w:val="center"/>
              <w:rPr>
                <w:b/>
                <w:bCs/>
                <w:sz w:val="18"/>
                <w:szCs w:val="18"/>
              </w:rPr>
            </w:pPr>
            <w:r w:rsidRPr="006A36C9">
              <w:rPr>
                <w:b/>
                <w:bCs/>
                <w:sz w:val="18"/>
                <w:szCs w:val="18"/>
              </w:rPr>
              <w:t>Pavadinimas</w:t>
            </w:r>
          </w:p>
        </w:tc>
        <w:tc>
          <w:tcPr>
            <w:tcW w:w="2075" w:type="dxa"/>
            <w:shd w:val="clear" w:color="auto" w:fill="D9D9D9" w:themeFill="background1" w:themeFillShade="D9"/>
            <w:vAlign w:val="center"/>
          </w:tcPr>
          <w:p w14:paraId="00703F2A" w14:textId="6023ED97" w:rsidR="00B30B9B" w:rsidRPr="006A36C9" w:rsidRDefault="00B30B9B" w:rsidP="00B30B9B">
            <w:pPr>
              <w:jc w:val="center"/>
              <w:rPr>
                <w:b/>
                <w:bCs/>
                <w:sz w:val="18"/>
                <w:szCs w:val="18"/>
              </w:rPr>
            </w:pPr>
            <w:r w:rsidRPr="006A36C9">
              <w:rPr>
                <w:b/>
                <w:bCs/>
                <w:sz w:val="18"/>
                <w:szCs w:val="18"/>
              </w:rPr>
              <w:t>Detalizavimas</w:t>
            </w:r>
          </w:p>
        </w:tc>
        <w:tc>
          <w:tcPr>
            <w:tcW w:w="11160" w:type="dxa"/>
            <w:shd w:val="clear" w:color="auto" w:fill="D9D9D9" w:themeFill="background1" w:themeFillShade="D9"/>
            <w:vAlign w:val="center"/>
          </w:tcPr>
          <w:p w14:paraId="7BAF6C39" w14:textId="361B3669" w:rsidR="00B30B9B" w:rsidRPr="006A36C9" w:rsidRDefault="006A36C9" w:rsidP="00B30B9B">
            <w:pPr>
              <w:tabs>
                <w:tab w:val="left" w:pos="426"/>
              </w:tabs>
              <w:autoSpaceDN w:val="0"/>
              <w:jc w:val="center"/>
              <w:textAlignment w:val="baseline"/>
              <w:rPr>
                <w:b/>
                <w:bCs/>
                <w:sz w:val="18"/>
                <w:szCs w:val="18"/>
              </w:rPr>
            </w:pPr>
            <w:r w:rsidRPr="006A36C9">
              <w:rPr>
                <w:b/>
                <w:bCs/>
                <w:sz w:val="18"/>
                <w:szCs w:val="18"/>
              </w:rPr>
              <w:t xml:space="preserve">Detalus aprašymas </w:t>
            </w:r>
          </w:p>
        </w:tc>
      </w:tr>
      <w:tr w:rsidR="001911B7" w:rsidRPr="006A36C9" w14:paraId="3DABE2AA" w14:textId="77777777" w:rsidTr="00C15E48">
        <w:trPr>
          <w:trHeight w:val="3905"/>
          <w:jc w:val="center"/>
        </w:trPr>
        <w:tc>
          <w:tcPr>
            <w:tcW w:w="1615" w:type="dxa"/>
            <w:vAlign w:val="center"/>
          </w:tcPr>
          <w:p w14:paraId="1F1E28B2" w14:textId="77777777" w:rsidR="001911B7" w:rsidRPr="006A36C9" w:rsidRDefault="001911B7" w:rsidP="00BA1ED6">
            <w:pPr>
              <w:jc w:val="center"/>
              <w:rPr>
                <w:sz w:val="18"/>
                <w:szCs w:val="18"/>
              </w:rPr>
            </w:pPr>
          </w:p>
          <w:p w14:paraId="630BF420" w14:textId="77777777" w:rsidR="001911B7" w:rsidRPr="006A36C9" w:rsidRDefault="001911B7" w:rsidP="00BA1ED6">
            <w:pPr>
              <w:jc w:val="center"/>
              <w:rPr>
                <w:sz w:val="18"/>
                <w:szCs w:val="18"/>
              </w:rPr>
            </w:pPr>
          </w:p>
          <w:p w14:paraId="4B93F324" w14:textId="502C469B" w:rsidR="001911B7" w:rsidRPr="006A36C9" w:rsidRDefault="00984AE5" w:rsidP="00C31C13">
            <w:pPr>
              <w:jc w:val="center"/>
              <w:rPr>
                <w:sz w:val="18"/>
                <w:szCs w:val="18"/>
              </w:rPr>
            </w:pPr>
            <w:r w:rsidRPr="0032014E">
              <w:rPr>
                <w:sz w:val="18"/>
                <w:szCs w:val="18"/>
              </w:rPr>
              <w:t>Kraujo komponentų atitirpinimo vandens vonel</w:t>
            </w:r>
            <w:r>
              <w:rPr>
                <w:sz w:val="18"/>
                <w:szCs w:val="18"/>
              </w:rPr>
              <w:t>ės</w:t>
            </w:r>
            <w:r w:rsidRPr="006A36C9">
              <w:rPr>
                <w:sz w:val="18"/>
                <w:szCs w:val="18"/>
              </w:rPr>
              <w:t> </w:t>
            </w:r>
            <w:r>
              <w:rPr>
                <w:sz w:val="18"/>
                <w:szCs w:val="18"/>
              </w:rPr>
              <w:t>našumo kvalifikavimas</w:t>
            </w:r>
            <w:r>
              <w:rPr>
                <w:sz w:val="18"/>
                <w:szCs w:val="18"/>
              </w:rPr>
              <w:t xml:space="preserve"> PQ </w:t>
            </w:r>
          </w:p>
        </w:tc>
        <w:tc>
          <w:tcPr>
            <w:tcW w:w="2070" w:type="dxa"/>
            <w:vAlign w:val="center"/>
          </w:tcPr>
          <w:p w14:paraId="35DB6C19" w14:textId="77777777" w:rsidR="00984AE5" w:rsidRPr="006A36C9" w:rsidRDefault="00984AE5" w:rsidP="00984AE5">
            <w:pPr>
              <w:tabs>
                <w:tab w:val="left" w:pos="426"/>
              </w:tabs>
              <w:autoSpaceDN w:val="0"/>
              <w:jc w:val="center"/>
              <w:textAlignment w:val="baseline"/>
              <w:rPr>
                <w:b/>
                <w:sz w:val="18"/>
                <w:szCs w:val="18"/>
              </w:rPr>
            </w:pPr>
            <w:r w:rsidRPr="006A36C9">
              <w:rPr>
                <w:b/>
                <w:sz w:val="18"/>
                <w:szCs w:val="18"/>
              </w:rPr>
              <w:t>Eksploatacinių charakteristikų ir našumo kvalifikavimas (PQ)</w:t>
            </w:r>
          </w:p>
          <w:p w14:paraId="3DCEC230" w14:textId="77777777" w:rsidR="00984AE5" w:rsidRPr="006A36C9" w:rsidRDefault="00984AE5" w:rsidP="00984AE5">
            <w:pPr>
              <w:tabs>
                <w:tab w:val="left" w:pos="426"/>
              </w:tabs>
              <w:autoSpaceDN w:val="0"/>
              <w:jc w:val="center"/>
              <w:textAlignment w:val="baseline"/>
              <w:rPr>
                <w:bCs/>
                <w:sz w:val="18"/>
                <w:szCs w:val="18"/>
              </w:rPr>
            </w:pPr>
            <w:r w:rsidRPr="006A36C9">
              <w:rPr>
                <w:bCs/>
                <w:sz w:val="18"/>
                <w:szCs w:val="18"/>
              </w:rPr>
              <w:t>Tikslas – įvertinti ar įrenginys įvykdo savo funkciją imituojant realias darbines sąlygas</w:t>
            </w:r>
          </w:p>
          <w:p w14:paraId="05E39834" w14:textId="6CB34E9A" w:rsidR="001911B7" w:rsidRPr="006A36C9" w:rsidRDefault="001911B7" w:rsidP="00BA1ED6">
            <w:pPr>
              <w:tabs>
                <w:tab w:val="left" w:pos="426"/>
              </w:tabs>
              <w:autoSpaceDN w:val="0"/>
              <w:jc w:val="center"/>
              <w:textAlignment w:val="baseline"/>
              <w:rPr>
                <w:bCs/>
                <w:sz w:val="18"/>
                <w:szCs w:val="18"/>
              </w:rPr>
            </w:pPr>
          </w:p>
        </w:tc>
        <w:tc>
          <w:tcPr>
            <w:tcW w:w="11165" w:type="dxa"/>
            <w:vAlign w:val="center"/>
          </w:tcPr>
          <w:p w14:paraId="4078680B" w14:textId="5A9D6C4D" w:rsidR="001911B7" w:rsidRPr="006A36C9" w:rsidRDefault="00C15E48" w:rsidP="006A36C9">
            <w:pPr>
              <w:tabs>
                <w:tab w:val="left" w:pos="426"/>
              </w:tabs>
              <w:autoSpaceDN w:val="0"/>
              <w:textAlignment w:val="baseline"/>
              <w:rPr>
                <w:bCs/>
                <w:sz w:val="18"/>
                <w:szCs w:val="18"/>
              </w:rPr>
            </w:pPr>
            <w:r>
              <w:rPr>
                <w:bCs/>
                <w:sz w:val="18"/>
                <w:szCs w:val="18"/>
              </w:rPr>
              <w:t>Našu</w:t>
            </w:r>
            <w:r w:rsidR="001911B7">
              <w:rPr>
                <w:bCs/>
                <w:sz w:val="18"/>
                <w:szCs w:val="18"/>
              </w:rPr>
              <w:t>mo</w:t>
            </w:r>
            <w:r w:rsidR="001911B7" w:rsidRPr="006A36C9">
              <w:rPr>
                <w:bCs/>
                <w:sz w:val="18"/>
                <w:szCs w:val="18"/>
              </w:rPr>
              <w:t xml:space="preserve"> kvalifikavimo</w:t>
            </w:r>
            <w:r w:rsidR="001911B7">
              <w:rPr>
                <w:bCs/>
                <w:sz w:val="18"/>
                <w:szCs w:val="18"/>
              </w:rPr>
              <w:t xml:space="preserve"> </w:t>
            </w:r>
            <w:r w:rsidR="001911B7" w:rsidRPr="006A36C9">
              <w:rPr>
                <w:bCs/>
                <w:sz w:val="18"/>
                <w:szCs w:val="18"/>
              </w:rPr>
              <w:t xml:space="preserve"> </w:t>
            </w:r>
            <w:r>
              <w:rPr>
                <w:bCs/>
                <w:sz w:val="18"/>
                <w:szCs w:val="18"/>
              </w:rPr>
              <w:t>(</w:t>
            </w:r>
            <w:r w:rsidR="001911B7" w:rsidRPr="00C15E48">
              <w:rPr>
                <w:bCs/>
                <w:sz w:val="18"/>
                <w:szCs w:val="18"/>
                <w:lang w:val="en-US"/>
              </w:rPr>
              <w:t>Performance Qualification</w:t>
            </w:r>
            <w:r w:rsidR="001911B7" w:rsidRPr="006A36C9">
              <w:rPr>
                <w:bCs/>
                <w:sz w:val="18"/>
                <w:szCs w:val="18"/>
              </w:rPr>
              <w:t xml:space="preserve"> - </w:t>
            </w:r>
            <w:r w:rsidR="001911B7">
              <w:rPr>
                <w:bCs/>
                <w:sz w:val="18"/>
                <w:szCs w:val="18"/>
              </w:rPr>
              <w:t>P</w:t>
            </w:r>
            <w:r w:rsidR="001911B7" w:rsidRPr="006A36C9">
              <w:rPr>
                <w:bCs/>
                <w:sz w:val="18"/>
                <w:szCs w:val="18"/>
              </w:rPr>
              <w:t>Q) apimtis ne mažesnė nei:</w:t>
            </w:r>
          </w:p>
          <w:p w14:paraId="663C37E0" w14:textId="35DE8021" w:rsidR="001911B7" w:rsidRPr="006A36C9" w:rsidRDefault="001911B7" w:rsidP="006A36C9">
            <w:pPr>
              <w:tabs>
                <w:tab w:val="left" w:pos="426"/>
              </w:tabs>
              <w:autoSpaceDN w:val="0"/>
              <w:textAlignment w:val="baseline"/>
              <w:rPr>
                <w:bCs/>
                <w:sz w:val="18"/>
                <w:szCs w:val="18"/>
              </w:rPr>
            </w:pPr>
            <w:r w:rsidRPr="006A36C9">
              <w:rPr>
                <w:bCs/>
                <w:sz w:val="18"/>
                <w:szCs w:val="18"/>
              </w:rPr>
              <w:t>1) Atliekam</w:t>
            </w:r>
            <w:r>
              <w:rPr>
                <w:bCs/>
                <w:sz w:val="18"/>
                <w:szCs w:val="18"/>
              </w:rPr>
              <w:t>a vizuali įrenginio apžiūra</w:t>
            </w:r>
          </w:p>
          <w:p w14:paraId="2F3869F6" w14:textId="41BA3B2A" w:rsidR="001911B7" w:rsidRPr="006A36C9" w:rsidRDefault="001911B7" w:rsidP="006A36C9">
            <w:pPr>
              <w:tabs>
                <w:tab w:val="left" w:pos="426"/>
              </w:tabs>
              <w:autoSpaceDN w:val="0"/>
              <w:textAlignment w:val="baseline"/>
              <w:rPr>
                <w:bCs/>
                <w:sz w:val="18"/>
                <w:szCs w:val="18"/>
              </w:rPr>
            </w:pPr>
            <w:r w:rsidRPr="006A36C9">
              <w:rPr>
                <w:bCs/>
                <w:sz w:val="18"/>
                <w:szCs w:val="18"/>
              </w:rPr>
              <w:t xml:space="preserve">Atliekamas </w:t>
            </w:r>
            <w:r>
              <w:rPr>
                <w:bCs/>
                <w:sz w:val="18"/>
                <w:szCs w:val="18"/>
              </w:rPr>
              <w:t>vizualus</w:t>
            </w:r>
            <w:r w:rsidRPr="006A36C9">
              <w:rPr>
                <w:bCs/>
                <w:sz w:val="18"/>
                <w:szCs w:val="18"/>
              </w:rPr>
              <w:t xml:space="preserve"> testas, siekiant patvirtinti, kad įr</w:t>
            </w:r>
            <w:r>
              <w:rPr>
                <w:bCs/>
                <w:sz w:val="18"/>
                <w:szCs w:val="18"/>
              </w:rPr>
              <w:t xml:space="preserve">enginys neturi jokių matomų vizualių pažeidimų, stovi ant lygaus paviršiaus ir yra tinkamas naudoti veikloje. Fiksuojamos aplinkos sąlygos. Užfiksuojamas įrenginio nustatytas temperatūrinis rėžimas. </w:t>
            </w:r>
          </w:p>
          <w:p w14:paraId="708F0F1E" w14:textId="7830138E" w:rsidR="001911B7" w:rsidRPr="006A36C9" w:rsidRDefault="00FB0578" w:rsidP="006A36C9">
            <w:pPr>
              <w:tabs>
                <w:tab w:val="left" w:pos="426"/>
              </w:tabs>
              <w:autoSpaceDN w:val="0"/>
              <w:textAlignment w:val="baseline"/>
              <w:rPr>
                <w:bCs/>
                <w:sz w:val="18"/>
                <w:szCs w:val="18"/>
              </w:rPr>
            </w:pPr>
            <w:r>
              <w:rPr>
                <w:bCs/>
                <w:sz w:val="18"/>
                <w:szCs w:val="18"/>
              </w:rPr>
              <w:t>2</w:t>
            </w:r>
            <w:r w:rsidR="001911B7" w:rsidRPr="006A36C9">
              <w:rPr>
                <w:bCs/>
                <w:sz w:val="18"/>
                <w:szCs w:val="18"/>
              </w:rPr>
              <w:t>) Atliekama termoporų kalibravimą.</w:t>
            </w:r>
          </w:p>
          <w:p w14:paraId="3B43EF7B" w14:textId="77777777" w:rsidR="001911B7" w:rsidRPr="006A36C9" w:rsidRDefault="001911B7" w:rsidP="006A36C9">
            <w:pPr>
              <w:tabs>
                <w:tab w:val="left" w:pos="426"/>
              </w:tabs>
              <w:autoSpaceDN w:val="0"/>
              <w:textAlignment w:val="baseline"/>
              <w:rPr>
                <w:bCs/>
                <w:sz w:val="18"/>
                <w:szCs w:val="18"/>
              </w:rPr>
            </w:pPr>
            <w:r w:rsidRPr="006A36C9">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384705A5" w14:textId="4643AD9A" w:rsidR="001911B7" w:rsidRPr="006A36C9" w:rsidRDefault="001911B7" w:rsidP="006A36C9">
            <w:pPr>
              <w:tabs>
                <w:tab w:val="left" w:pos="426"/>
              </w:tabs>
              <w:autoSpaceDN w:val="0"/>
              <w:textAlignment w:val="baseline"/>
              <w:rPr>
                <w:bCs/>
                <w:sz w:val="18"/>
                <w:szCs w:val="18"/>
              </w:rPr>
            </w:pPr>
            <w:r w:rsidRPr="006A36C9">
              <w:rPr>
                <w:bCs/>
                <w:sz w:val="18"/>
                <w:szCs w:val="18"/>
              </w:rPr>
              <w:t>4) Atliekamas įrenginio temperatūros pasiskirstymo testas</w:t>
            </w:r>
            <w:r w:rsidR="00FB0578">
              <w:rPr>
                <w:bCs/>
                <w:sz w:val="18"/>
                <w:szCs w:val="18"/>
              </w:rPr>
              <w:t xml:space="preserve"> imituojant darbinę apkrovą</w:t>
            </w:r>
            <w:r w:rsidRPr="006A36C9">
              <w:rPr>
                <w:bCs/>
                <w:sz w:val="18"/>
                <w:szCs w:val="18"/>
              </w:rPr>
              <w:t xml:space="preserve">. Bandymas atliekamas </w:t>
            </w:r>
            <w:r w:rsidR="00984AE5">
              <w:rPr>
                <w:bCs/>
                <w:sz w:val="18"/>
                <w:szCs w:val="18"/>
              </w:rPr>
              <w:t>su 100</w:t>
            </w:r>
            <w:r w:rsidR="00984AE5">
              <w:rPr>
                <w:bCs/>
                <w:sz w:val="18"/>
                <w:szCs w:val="18"/>
                <w:lang w:val="en-US"/>
              </w:rPr>
              <w:t xml:space="preserve">% </w:t>
            </w:r>
            <w:r w:rsidR="00984AE5" w:rsidRPr="00984AE5">
              <w:rPr>
                <w:bCs/>
                <w:sz w:val="18"/>
                <w:szCs w:val="18"/>
              </w:rPr>
              <w:t>apkrova</w:t>
            </w:r>
            <w:r w:rsidR="00984AE5">
              <w:rPr>
                <w:bCs/>
                <w:sz w:val="18"/>
                <w:szCs w:val="18"/>
              </w:rPr>
              <w:t>: 20 vnt. šaldytos plazmos ekvivalento maišelių kurių temperatūra testos pradžios -30</w:t>
            </w:r>
            <w:r w:rsidR="00984AE5">
              <w:rPr>
                <w:rFonts w:cs="Times New Roman"/>
                <w:bCs/>
                <w:sz w:val="18"/>
                <w:szCs w:val="18"/>
              </w:rPr>
              <w:t>°</w:t>
            </w:r>
            <w:r w:rsidR="00984AE5">
              <w:rPr>
                <w:bCs/>
                <w:sz w:val="18"/>
                <w:szCs w:val="18"/>
              </w:rPr>
              <w:t xml:space="preserve">C  metu </w:t>
            </w:r>
            <w:r w:rsidRPr="00984AE5">
              <w:rPr>
                <w:bCs/>
                <w:sz w:val="18"/>
                <w:szCs w:val="18"/>
              </w:rPr>
              <w:t xml:space="preserve">. </w:t>
            </w:r>
            <w:r w:rsidR="00984AE5">
              <w:rPr>
                <w:bCs/>
                <w:sz w:val="18"/>
                <w:szCs w:val="18"/>
              </w:rPr>
              <w:t xml:space="preserve">Pateikiamas grafinis termoporų ir plazmos ekvivalento išdėstymas, pridedamos nuotraukos. </w:t>
            </w:r>
          </w:p>
          <w:p w14:paraId="17B05B1E" w14:textId="44AC452F" w:rsidR="001911B7" w:rsidRPr="006A36C9" w:rsidRDefault="001911B7" w:rsidP="006A36C9">
            <w:pPr>
              <w:tabs>
                <w:tab w:val="left" w:pos="426"/>
              </w:tabs>
              <w:autoSpaceDN w:val="0"/>
              <w:textAlignment w:val="baseline"/>
              <w:rPr>
                <w:bCs/>
                <w:sz w:val="18"/>
                <w:szCs w:val="18"/>
              </w:rPr>
            </w:pPr>
            <w:r w:rsidRPr="006A36C9">
              <w:rPr>
                <w:bCs/>
                <w:sz w:val="18"/>
                <w:szCs w:val="18"/>
              </w:rPr>
              <w:t>Bandymui naudojama ne mažiau kaip d</w:t>
            </w:r>
            <w:r w:rsidR="00FB0578">
              <w:rPr>
                <w:bCs/>
                <w:sz w:val="18"/>
                <w:szCs w:val="18"/>
              </w:rPr>
              <w:t xml:space="preserve">videšimt </w:t>
            </w:r>
            <w:r w:rsidRPr="006A36C9">
              <w:rPr>
                <w:bCs/>
                <w:sz w:val="18"/>
                <w:szCs w:val="18"/>
              </w:rPr>
              <w:t>(</w:t>
            </w:r>
            <w:r w:rsidR="00FB0578">
              <w:rPr>
                <w:bCs/>
                <w:sz w:val="18"/>
                <w:szCs w:val="18"/>
              </w:rPr>
              <w:t>20</w:t>
            </w:r>
            <w:r w:rsidRPr="006A36C9">
              <w:rPr>
                <w:bCs/>
                <w:sz w:val="18"/>
                <w:szCs w:val="18"/>
              </w:rPr>
              <w:t>) termopor</w:t>
            </w:r>
            <w:r w:rsidR="00FB0578">
              <w:rPr>
                <w:bCs/>
                <w:sz w:val="18"/>
                <w:szCs w:val="18"/>
              </w:rPr>
              <w:t>ų,</w:t>
            </w:r>
            <w:r w:rsidRPr="006A36C9">
              <w:rPr>
                <w:bCs/>
                <w:sz w:val="18"/>
                <w:szCs w:val="18"/>
              </w:rPr>
              <w:t xml:space="preserve"> tolygiai išdėstom</w:t>
            </w:r>
            <w:r w:rsidR="00FB0578">
              <w:rPr>
                <w:bCs/>
                <w:sz w:val="18"/>
                <w:szCs w:val="18"/>
              </w:rPr>
              <w:t>ų vonelėje</w:t>
            </w:r>
            <w:r w:rsidRPr="006A36C9">
              <w:rPr>
                <w:bCs/>
                <w:sz w:val="18"/>
                <w:szCs w:val="18"/>
              </w:rPr>
              <w:t xml:space="preserve"> per visą erdvę</w:t>
            </w:r>
            <w:r w:rsidR="00FB0578">
              <w:rPr>
                <w:bCs/>
                <w:sz w:val="18"/>
                <w:szCs w:val="18"/>
              </w:rPr>
              <w:t xml:space="preserve">. Papildomai fiksuojama aplinkos </w:t>
            </w:r>
            <w:r w:rsidRPr="006A36C9">
              <w:rPr>
                <w:bCs/>
                <w:sz w:val="18"/>
                <w:szCs w:val="18"/>
              </w:rPr>
              <w:t>temperatūra</w:t>
            </w:r>
            <w:r w:rsidR="00FB0578">
              <w:rPr>
                <w:bCs/>
                <w:sz w:val="18"/>
                <w:szCs w:val="18"/>
              </w:rPr>
              <w:t xml:space="preserve"> ir drėgmė. </w:t>
            </w:r>
            <w:r w:rsidRPr="006A36C9">
              <w:rPr>
                <w:bCs/>
                <w:sz w:val="18"/>
                <w:szCs w:val="18"/>
              </w:rPr>
              <w:t xml:space="preserve"> Temperatūra matuojama ne trumpiau kaip </w:t>
            </w:r>
            <w:r w:rsidR="00984AE5">
              <w:rPr>
                <w:bCs/>
                <w:sz w:val="18"/>
                <w:szCs w:val="18"/>
              </w:rPr>
              <w:t>4</w:t>
            </w:r>
            <w:r w:rsidRPr="006A36C9">
              <w:rPr>
                <w:bCs/>
                <w:sz w:val="18"/>
                <w:szCs w:val="18"/>
              </w:rPr>
              <w:t xml:space="preserve"> valandas, temperatūrą registruojant ne ilgesniais kaip 5 minučių intervalais. </w:t>
            </w:r>
            <w:r w:rsidR="00984AE5">
              <w:rPr>
                <w:bCs/>
                <w:sz w:val="18"/>
                <w:szCs w:val="18"/>
              </w:rPr>
              <w:t xml:space="preserve">Testas kartojamas 3 kartus. </w:t>
            </w:r>
            <w:r w:rsidRPr="006A36C9">
              <w:rPr>
                <w:bCs/>
                <w:sz w:val="18"/>
                <w:szCs w:val="18"/>
              </w:rPr>
              <w:t>Fiksuojamos maksimalios, minimalios ir vidutinės temperatūros reikšmės. Po bandymo sugeneruojama temperatūros duomenų ataskaita.</w:t>
            </w:r>
            <w:r w:rsidR="00FB0578">
              <w:rPr>
                <w:bCs/>
                <w:sz w:val="18"/>
                <w:szCs w:val="18"/>
              </w:rPr>
              <w:t xml:space="preserve"> </w:t>
            </w:r>
            <w:r w:rsidR="00984AE5">
              <w:rPr>
                <w:bCs/>
                <w:sz w:val="18"/>
                <w:szCs w:val="18"/>
              </w:rPr>
              <w:t>Priimtinumo kriterijus: viso testavimo metu temperatūros matavimo taškai turi išlikti 4-6</w:t>
            </w:r>
            <w:r w:rsidR="00984AE5">
              <w:rPr>
                <w:rFonts w:cs="Times New Roman"/>
                <w:bCs/>
                <w:sz w:val="18"/>
                <w:szCs w:val="18"/>
              </w:rPr>
              <w:t>°</w:t>
            </w:r>
            <w:r w:rsidR="00984AE5">
              <w:rPr>
                <w:bCs/>
                <w:sz w:val="18"/>
                <w:szCs w:val="18"/>
              </w:rPr>
              <w:t xml:space="preserve">C ribose. </w:t>
            </w:r>
          </w:p>
          <w:p w14:paraId="6407B222" w14:textId="77777777" w:rsidR="00984AE5" w:rsidRPr="006A36C9" w:rsidRDefault="00984AE5" w:rsidP="00984AE5">
            <w:pPr>
              <w:rPr>
                <w:bCs/>
                <w:sz w:val="18"/>
                <w:szCs w:val="18"/>
              </w:rPr>
            </w:pPr>
            <w:r w:rsidRPr="006A36C9">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0BC91EB6" w14:textId="1649BFB6" w:rsidR="001911B7" w:rsidRPr="006A36C9" w:rsidRDefault="00984AE5" w:rsidP="00984AE5">
            <w:pPr>
              <w:tabs>
                <w:tab w:val="left" w:pos="426"/>
              </w:tabs>
              <w:autoSpaceDN w:val="0"/>
              <w:textAlignment w:val="baseline"/>
              <w:rPr>
                <w:bCs/>
                <w:sz w:val="18"/>
                <w:szCs w:val="18"/>
              </w:rPr>
            </w:pPr>
            <w:r w:rsidRPr="006A36C9">
              <w:rPr>
                <w:bCs/>
                <w:sz w:val="18"/>
                <w:szCs w:val="18"/>
              </w:rPr>
              <w:t>6) Rezultatų vertinamas. Patvirtinama,  kad bandymų metu nėra nustatyta nuokrypių arba visi nuokrypiai yra uždaryti. Atliekamas visų atliktų testų ir matavimų rezultatų vertinimas bei pateikiamos išvados</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5F02" w14:textId="77777777" w:rsidR="006A36C9" w:rsidRDefault="006A36C9" w:rsidP="006A36C9">
      <w:r>
        <w:separator/>
      </w:r>
    </w:p>
  </w:endnote>
  <w:endnote w:type="continuationSeparator" w:id="0">
    <w:p w14:paraId="59263F2C" w14:textId="77777777" w:rsidR="006A36C9" w:rsidRDefault="006A36C9"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7053" w14:textId="77777777" w:rsidR="006A36C9" w:rsidRDefault="006A36C9" w:rsidP="006A36C9">
      <w:r>
        <w:separator/>
      </w:r>
    </w:p>
  </w:footnote>
  <w:footnote w:type="continuationSeparator" w:id="0">
    <w:p w14:paraId="75C0FB6C" w14:textId="77777777" w:rsidR="006A36C9" w:rsidRDefault="006A36C9"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46F6D"/>
    <w:rsid w:val="0008115F"/>
    <w:rsid w:val="000F20A5"/>
    <w:rsid w:val="001562E6"/>
    <w:rsid w:val="001911B7"/>
    <w:rsid w:val="001A1360"/>
    <w:rsid w:val="001F5626"/>
    <w:rsid w:val="002076C5"/>
    <w:rsid w:val="0024317B"/>
    <w:rsid w:val="002B2B43"/>
    <w:rsid w:val="0032014E"/>
    <w:rsid w:val="003509FD"/>
    <w:rsid w:val="003C54DC"/>
    <w:rsid w:val="003F33D9"/>
    <w:rsid w:val="0041485D"/>
    <w:rsid w:val="004221C2"/>
    <w:rsid w:val="00445EAB"/>
    <w:rsid w:val="00450859"/>
    <w:rsid w:val="00454348"/>
    <w:rsid w:val="004B7F4E"/>
    <w:rsid w:val="004D2F6C"/>
    <w:rsid w:val="004D6BE5"/>
    <w:rsid w:val="004F5E2E"/>
    <w:rsid w:val="00501577"/>
    <w:rsid w:val="005104A5"/>
    <w:rsid w:val="00555DB2"/>
    <w:rsid w:val="005C2D23"/>
    <w:rsid w:val="005F1134"/>
    <w:rsid w:val="00621968"/>
    <w:rsid w:val="006564C6"/>
    <w:rsid w:val="006A36C9"/>
    <w:rsid w:val="00793944"/>
    <w:rsid w:val="007D3BE7"/>
    <w:rsid w:val="00855545"/>
    <w:rsid w:val="008779A8"/>
    <w:rsid w:val="00880552"/>
    <w:rsid w:val="00897E5E"/>
    <w:rsid w:val="008A4D7B"/>
    <w:rsid w:val="008D6E50"/>
    <w:rsid w:val="008E51AE"/>
    <w:rsid w:val="00922EFE"/>
    <w:rsid w:val="009602CB"/>
    <w:rsid w:val="00972B83"/>
    <w:rsid w:val="00984AE5"/>
    <w:rsid w:val="009E7D1F"/>
    <w:rsid w:val="009F1C79"/>
    <w:rsid w:val="009F778F"/>
    <w:rsid w:val="00A01475"/>
    <w:rsid w:val="00A46332"/>
    <w:rsid w:val="00A46970"/>
    <w:rsid w:val="00A55461"/>
    <w:rsid w:val="00AA36CD"/>
    <w:rsid w:val="00B30B9B"/>
    <w:rsid w:val="00B512F4"/>
    <w:rsid w:val="00B82DC5"/>
    <w:rsid w:val="00B87402"/>
    <w:rsid w:val="00B913A3"/>
    <w:rsid w:val="00BA1ED6"/>
    <w:rsid w:val="00BD4EA3"/>
    <w:rsid w:val="00C072EA"/>
    <w:rsid w:val="00C15E48"/>
    <w:rsid w:val="00C211D6"/>
    <w:rsid w:val="00C31C13"/>
    <w:rsid w:val="00C57AA8"/>
    <w:rsid w:val="00C70652"/>
    <w:rsid w:val="00C908FF"/>
    <w:rsid w:val="00C91746"/>
    <w:rsid w:val="00C92750"/>
    <w:rsid w:val="00CD6F00"/>
    <w:rsid w:val="00CF4B52"/>
    <w:rsid w:val="00D21CE8"/>
    <w:rsid w:val="00D77D58"/>
    <w:rsid w:val="00D82E99"/>
    <w:rsid w:val="00D90558"/>
    <w:rsid w:val="00D95E3C"/>
    <w:rsid w:val="00E107FE"/>
    <w:rsid w:val="00E2400F"/>
    <w:rsid w:val="00EA085B"/>
    <w:rsid w:val="00EB5D0C"/>
    <w:rsid w:val="00ED79F1"/>
    <w:rsid w:val="00F03203"/>
    <w:rsid w:val="00F53DC8"/>
    <w:rsid w:val="00F66C48"/>
    <w:rsid w:val="00F806F4"/>
    <w:rsid w:val="00F90CB2"/>
    <w:rsid w:val="00F94513"/>
    <w:rsid w:val="00FB0578"/>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6BBC"/>
  <w15:chartTrackingRefBased/>
  <w15:docId w15:val="{F88561A3-3482-4BCD-B87F-805033F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2</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Miškinienė</dc:creator>
  <cp:keywords/>
  <dc:description/>
  <cp:lastModifiedBy>Akvilė Miškinienė</cp:lastModifiedBy>
  <cp:revision>10</cp:revision>
  <dcterms:created xsi:type="dcterms:W3CDTF">2025-11-07T06:26:00Z</dcterms:created>
  <dcterms:modified xsi:type="dcterms:W3CDTF">2026-01-13T12:02:00Z</dcterms:modified>
</cp:coreProperties>
</file>